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F7E2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11-14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VOCAZIONALE</w:t>
      </w:r>
    </w:p>
    <w:p w14:paraId="127A79D6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7FA0CD52" w14:textId="77777777" w:rsidR="002E53D7" w:rsidRPr="00C613A0" w:rsidRDefault="002E53D7" w:rsidP="002E53D7">
      <w:pPr>
        <w:rPr>
          <w:rFonts w:ascii="Calibri" w:eastAsia="Calibri" w:hAnsi="Calibri" w:cs="Calibri"/>
          <w:sz w:val="24"/>
          <w:szCs w:val="24"/>
        </w:rPr>
      </w:pPr>
      <w:r w:rsidRPr="00C613A0">
        <w:rPr>
          <w:rFonts w:ascii="Calibri" w:eastAsia="Calibri" w:hAnsi="Calibri" w:cs="Calibri"/>
          <w:sz w:val="24"/>
          <w:szCs w:val="24"/>
        </w:rPr>
        <w:t>I preadolescenti comprendono che la vita – con le energie fisiche, affettive, intellettive e spirituali di cui fanno sorprendente esperienza - è un dono di Dio, al quale sono chiamati a rispondere. Sono interessati a conoscere figure di adulti credibili di ieri e di oggi, con le quali si confrontano, e sono disponibili all’accompagnamento spirituale.</w:t>
      </w:r>
    </w:p>
    <w:p w14:paraId="56F1C709" w14:textId="77777777" w:rsidR="002E53D7" w:rsidRPr="00C613A0" w:rsidRDefault="002E53D7" w:rsidP="002E53D7">
      <w:pPr>
        <w:rPr>
          <w:rFonts w:ascii="Calibri" w:eastAsia="Calibri" w:hAnsi="Calibri" w:cs="Calibri"/>
          <w:strike/>
          <w:sz w:val="24"/>
          <w:szCs w:val="24"/>
        </w:rPr>
      </w:pPr>
      <w:r w:rsidRPr="00C613A0">
        <w:rPr>
          <w:rFonts w:ascii="Calibri" w:eastAsia="Calibri" w:hAnsi="Calibri" w:cs="Calibri"/>
          <w:sz w:val="24"/>
          <w:szCs w:val="24"/>
        </w:rPr>
        <w:t>Vivono il gruppo dei pari come fondamentale mediazione ad un’appartenenza comunitaria più intensa e a una vita liturgica e sacramentale vissuta con crescente consapevolezza e partecipazione interiore.</w:t>
      </w:r>
    </w:p>
    <w:bookmarkEnd w:id="0"/>
    <w:p w14:paraId="146D950A" w14:textId="77777777" w:rsidR="002E53D7" w:rsidRPr="00C613A0" w:rsidRDefault="002E53D7" w:rsidP="002E53D7">
      <w:pPr>
        <w:rPr>
          <w:sz w:val="24"/>
          <w:szCs w:val="24"/>
        </w:rPr>
      </w:pPr>
    </w:p>
    <w:sectPr w:rsidR="002E53D7" w:rsidRPr="00C613A0" w:rsidSect="00050D66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AA5D" w14:textId="77777777" w:rsidR="00050D66" w:rsidRDefault="00050D66" w:rsidP="0086320F">
      <w:r>
        <w:separator/>
      </w:r>
    </w:p>
  </w:endnote>
  <w:endnote w:type="continuationSeparator" w:id="0">
    <w:p w14:paraId="1C2A0F9A" w14:textId="77777777" w:rsidR="00050D66" w:rsidRDefault="00050D66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088D" w14:textId="77777777" w:rsidR="00050D66" w:rsidRDefault="00050D66" w:rsidP="0086320F">
      <w:r>
        <w:separator/>
      </w:r>
    </w:p>
  </w:footnote>
  <w:footnote w:type="continuationSeparator" w:id="0">
    <w:p w14:paraId="12A5D8F6" w14:textId="77777777" w:rsidR="00050D66" w:rsidRDefault="00050D66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50D66"/>
    <w:rsid w:val="000A2941"/>
    <w:rsid w:val="000A450D"/>
    <w:rsid w:val="000C1DE1"/>
    <w:rsid w:val="001C00C2"/>
    <w:rsid w:val="00286A4D"/>
    <w:rsid w:val="002E53D7"/>
    <w:rsid w:val="0036747C"/>
    <w:rsid w:val="003C5A9B"/>
    <w:rsid w:val="004B0ABF"/>
    <w:rsid w:val="004B250C"/>
    <w:rsid w:val="0052329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0617"/>
    <w:rsid w:val="00C277C9"/>
    <w:rsid w:val="00C35DE0"/>
    <w:rsid w:val="00C4628C"/>
    <w:rsid w:val="00C5297B"/>
    <w:rsid w:val="00C613A0"/>
    <w:rsid w:val="00CD0238"/>
    <w:rsid w:val="00D55474"/>
    <w:rsid w:val="00D621C6"/>
    <w:rsid w:val="00D85730"/>
    <w:rsid w:val="00DA53D1"/>
    <w:rsid w:val="00DD3B7E"/>
    <w:rsid w:val="00E75668"/>
    <w:rsid w:val="00ED6E50"/>
    <w:rsid w:val="00F56817"/>
    <w:rsid w:val="00F626BE"/>
    <w:rsid w:val="00F90312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2024-04-08T07:35:00Z</dcterms:created>
  <dcterms:modified xsi:type="dcterms:W3CDTF">2024-04-08T07:35:00Z</dcterms:modified>
</cp:coreProperties>
</file>