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E190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7-10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VOCAZIONALE</w:t>
      </w:r>
    </w:p>
    <w:p w14:paraId="3727017E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6E7110BE" w14:textId="77777777" w:rsidR="002E53D7" w:rsidRPr="00C613A0" w:rsidRDefault="002E53D7" w:rsidP="002E53D7">
      <w:pPr>
        <w:rPr>
          <w:rFonts w:ascii="Calibri" w:eastAsia="Calibri" w:hAnsi="Calibri" w:cs="Calibri"/>
          <w:sz w:val="24"/>
          <w:szCs w:val="24"/>
        </w:rPr>
      </w:pPr>
      <w:r w:rsidRPr="00C613A0">
        <w:rPr>
          <w:rFonts w:ascii="Calibri" w:eastAsia="Calibri" w:hAnsi="Calibri" w:cs="Calibri"/>
          <w:sz w:val="24"/>
          <w:szCs w:val="24"/>
        </w:rPr>
        <w:t>I bambini comprendono di far parte di un corpo ecclesiale, come “famiglia allargata”: come la classe scolastica, il gruppo sportivo, il gruppo di amici… così la comunità cristiana. Conoscono diverse figure e ruoli che animano la vita della comunità, mettendola in grado di testimoniare il volto gioioso di Dio: ne apprezzano le “storie vocazionali”, le testimonianze di chi riconosce di essere stato chiamato dal Signore. Constatando l’autenticità e la bellezza di narrazioni, comprendono la bellezza della vita cristiana e dell’appartenenza alla grande famiglia che è la Chiesa. Nela crescente familiarità coi locali parrocchiali e spazi dedicati all’Oratorio, accolgono piccoli compiti a servizio degli altri.</w:t>
      </w:r>
      <w:bookmarkEnd w:id="0"/>
    </w:p>
    <w:sectPr w:rsidR="002E53D7" w:rsidRPr="00C613A0" w:rsidSect="00BF024F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679" w14:textId="77777777" w:rsidR="00BF024F" w:rsidRDefault="00BF024F" w:rsidP="0086320F">
      <w:r>
        <w:separator/>
      </w:r>
    </w:p>
  </w:endnote>
  <w:endnote w:type="continuationSeparator" w:id="0">
    <w:p w14:paraId="1AFCD3FB" w14:textId="77777777" w:rsidR="00BF024F" w:rsidRDefault="00BF024F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0D2F" w14:textId="77777777" w:rsidR="00BF024F" w:rsidRDefault="00BF024F" w:rsidP="0086320F">
      <w:r>
        <w:separator/>
      </w:r>
    </w:p>
  </w:footnote>
  <w:footnote w:type="continuationSeparator" w:id="0">
    <w:p w14:paraId="39FD3BA5" w14:textId="77777777" w:rsidR="00BF024F" w:rsidRDefault="00BF024F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B0ABF"/>
    <w:rsid w:val="004B250C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BF024F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2024-04-08T07:33:00Z</dcterms:created>
  <dcterms:modified xsi:type="dcterms:W3CDTF">2024-04-08T07:33:00Z</dcterms:modified>
</cp:coreProperties>
</file>