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1CA8" w14:textId="57578BD6" w:rsidR="00C8402B" w:rsidRDefault="00C8402B" w:rsidP="00C8402B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L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A</w:t>
      </w: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 xml:space="preserve"> 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DIMENSIONE VOCAZIONALE</w:t>
      </w:r>
    </w:p>
    <w:p w14:paraId="329519C5" w14:textId="77777777" w:rsidR="00C8402B" w:rsidRDefault="00C8402B" w:rsidP="00C8402B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4E5E6EF7" w14:textId="77777777" w:rsidR="00C8402B" w:rsidRPr="000F6F26" w:rsidRDefault="00C8402B" w:rsidP="00C8402B">
      <w:pPr>
        <w:spacing w:line="280" w:lineRule="exact"/>
        <w:rPr>
          <w:rFonts w:cstheme="minorHAnsi"/>
          <w:sz w:val="24"/>
          <w:szCs w:val="24"/>
        </w:rPr>
      </w:pPr>
      <w:r w:rsidRPr="00C8402B">
        <w:rPr>
          <w:rFonts w:cstheme="minorHAnsi"/>
          <w:b/>
          <w:bCs/>
          <w:sz w:val="24"/>
          <w:szCs w:val="24"/>
        </w:rPr>
        <w:t>Dimensione vocazionale: educare al dono di sé</w:t>
      </w:r>
      <w:r w:rsidRPr="00C8402B">
        <w:rPr>
          <w:rFonts w:cstheme="minorHAnsi"/>
          <w:b/>
          <w:bCs/>
          <w:sz w:val="24"/>
          <w:szCs w:val="24"/>
          <w:shd w:val="clear" w:color="auto" w:fill="FFFFFF"/>
        </w:rPr>
        <w:t xml:space="preserve"> nell’amore.</w:t>
      </w:r>
      <w:r w:rsidRPr="00C8402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8402B">
        <w:rPr>
          <w:rFonts w:cstheme="minorHAnsi"/>
          <w:sz w:val="24"/>
          <w:szCs w:val="24"/>
        </w:rPr>
        <w:t xml:space="preserve">Introdurre alla vocazione implica </w:t>
      </w:r>
      <w:r>
        <w:rPr>
          <w:rFonts w:cstheme="minorHAnsi"/>
          <w:sz w:val="24"/>
          <w:szCs w:val="24"/>
        </w:rPr>
        <w:t>e</w:t>
      </w:r>
      <w:r w:rsidRPr="000F6F26">
        <w:rPr>
          <w:rFonts w:cstheme="minorHAnsi"/>
          <w:sz w:val="24"/>
          <w:szCs w:val="24"/>
        </w:rPr>
        <w:t>ducare alla realizzazione di sé mediante il donarsi all’altro per amore. Nelle diverse fasi della crescita, si è condotti a scoprire che:</w:t>
      </w:r>
    </w:p>
    <w:p w14:paraId="17D3D658" w14:textId="77777777" w:rsidR="00C8402B" w:rsidRPr="000F6F26" w:rsidRDefault="00C8402B" w:rsidP="00C8402B">
      <w:pPr>
        <w:pStyle w:val="Paragrafoelenco"/>
        <w:numPr>
          <w:ilvl w:val="0"/>
          <w:numId w:val="1"/>
        </w:num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>Dio chiama ogni persona all’amore;</w:t>
      </w:r>
    </w:p>
    <w:p w14:paraId="34D2B4ED" w14:textId="77777777" w:rsidR="00C8402B" w:rsidRPr="000F6F26" w:rsidRDefault="00C8402B" w:rsidP="00C8402B">
      <w:pPr>
        <w:pStyle w:val="Paragrafoelenco"/>
        <w:numPr>
          <w:ilvl w:val="0"/>
          <w:numId w:val="1"/>
        </w:num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 xml:space="preserve">la pienezza dell’amore </w:t>
      </w:r>
      <w:r>
        <w:rPr>
          <w:rFonts w:cstheme="minorHAnsi"/>
          <w:sz w:val="24"/>
          <w:szCs w:val="24"/>
        </w:rPr>
        <w:t xml:space="preserve">si realizza </w:t>
      </w:r>
      <w:r w:rsidRPr="000F6F26">
        <w:rPr>
          <w:rFonts w:cstheme="minorHAnsi"/>
          <w:sz w:val="24"/>
          <w:szCs w:val="24"/>
        </w:rPr>
        <w:t>nel dono di sé al fratello, come insegna Gesù;</w:t>
      </w:r>
    </w:p>
    <w:p w14:paraId="1273C277" w14:textId="77777777" w:rsidR="00C8402B" w:rsidRPr="000F6F26" w:rsidRDefault="00C8402B" w:rsidP="00C8402B">
      <w:pPr>
        <w:pStyle w:val="Paragrafoelenco"/>
        <w:numPr>
          <w:ilvl w:val="0"/>
          <w:numId w:val="1"/>
        </w:num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 xml:space="preserve">tale chiamata si </w:t>
      </w:r>
      <w:r>
        <w:rPr>
          <w:rFonts w:cstheme="minorHAnsi"/>
          <w:sz w:val="24"/>
          <w:szCs w:val="24"/>
        </w:rPr>
        <w:t xml:space="preserve">concretizza </w:t>
      </w:r>
      <w:r w:rsidRPr="000F6F26">
        <w:rPr>
          <w:rFonts w:cstheme="minorHAnsi"/>
          <w:sz w:val="24"/>
          <w:szCs w:val="24"/>
        </w:rPr>
        <w:t>per ciascuno secondo una diversa modalità;</w:t>
      </w:r>
    </w:p>
    <w:p w14:paraId="7DF804F3" w14:textId="77777777" w:rsidR="00C8402B" w:rsidRPr="000F6F26" w:rsidRDefault="00C8402B" w:rsidP="00C8402B">
      <w:pPr>
        <w:pStyle w:val="Paragrafoelenco"/>
        <w:numPr>
          <w:ilvl w:val="0"/>
          <w:numId w:val="1"/>
        </w:num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>ogni cristiano ha la possibilità di riconoscere e seguire tale chiamata originale;</w:t>
      </w:r>
    </w:p>
    <w:p w14:paraId="2EE2E78C" w14:textId="77777777" w:rsidR="00C8402B" w:rsidRPr="000F6F26" w:rsidRDefault="00C8402B" w:rsidP="00C8402B">
      <w:pPr>
        <w:pStyle w:val="Paragrafoelenco"/>
        <w:numPr>
          <w:ilvl w:val="0"/>
          <w:numId w:val="1"/>
        </w:num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 xml:space="preserve">l’adesione alla propria vocazione, qualunque essa sia, è via di santità e di gioia. </w:t>
      </w:r>
    </w:p>
    <w:p w14:paraId="51D9B6B5" w14:textId="77777777" w:rsidR="00C8402B" w:rsidRPr="000F6F26" w:rsidRDefault="00C8402B" w:rsidP="00C8402B">
      <w:pPr>
        <w:spacing w:line="280" w:lineRule="exact"/>
        <w:rPr>
          <w:rFonts w:cstheme="minorHAnsi"/>
          <w:sz w:val="24"/>
          <w:szCs w:val="24"/>
        </w:rPr>
      </w:pPr>
      <w:r w:rsidRPr="000F6F26">
        <w:rPr>
          <w:rFonts w:cstheme="minorHAnsi"/>
          <w:sz w:val="24"/>
          <w:szCs w:val="24"/>
        </w:rPr>
        <w:t xml:space="preserve">Lo sviluppo affettivo-sessuale e le diverse scelte di vita che punteggiano la crescita diventano occasioni per guardare alla propria esistenza, nella concretezza delle condizioni in cui essa si realizza, come risposta a un disegno d’amore unico e originale, che si può progressivamente scoprire e accogliere (la propria vocazione) e al quale sono legate la propria felicità e il bene </w:t>
      </w:r>
      <w:r>
        <w:rPr>
          <w:rFonts w:cstheme="minorHAnsi"/>
          <w:sz w:val="24"/>
          <w:szCs w:val="24"/>
        </w:rPr>
        <w:t>delle</w:t>
      </w:r>
      <w:r w:rsidRPr="000F6F26">
        <w:rPr>
          <w:rFonts w:cstheme="minorHAnsi"/>
          <w:sz w:val="24"/>
          <w:szCs w:val="24"/>
        </w:rPr>
        <w:t xml:space="preserve"> altre persone. La proposta, testimoniata e motivata, di un ideale di persona e di famiglia nell’orizzonte della vocazione si completa con un lavoro di discernimento e accompagnamento individuale, nel quale i singoli passaggi e le singole scelte possano venire compresi e vissuti come risposta al progetto originale di Dio.</w:t>
      </w:r>
    </w:p>
    <w:p w14:paraId="28431738" w14:textId="77777777" w:rsidR="00C8402B" w:rsidRPr="00C8402B" w:rsidRDefault="00C8402B" w:rsidP="00C8402B">
      <w:pPr>
        <w:spacing w:line="280" w:lineRule="exact"/>
        <w:rPr>
          <w:rFonts w:cstheme="minorHAnsi"/>
          <w:i/>
          <w:sz w:val="24"/>
          <w:szCs w:val="24"/>
        </w:rPr>
      </w:pPr>
      <w:r w:rsidRPr="00C8402B">
        <w:rPr>
          <w:rFonts w:cstheme="minorHAnsi"/>
          <w:i/>
          <w:sz w:val="24"/>
          <w:szCs w:val="24"/>
        </w:rPr>
        <w:t>In una società nella quale i fondamenti stessi della differenza sessuale vengono posti in discussione, mentre si afferma una visione individualista della vita e delle relazioni affettive, è necessaria una solida, argomentata e testimoniata visione antropologica, che aiuti a dare risposte alle tante ambiguità relative a questa dimensione.</w:t>
      </w:r>
    </w:p>
    <w:p w14:paraId="30DE948A" w14:textId="77777777" w:rsidR="00C8402B" w:rsidRPr="000F6F26" w:rsidRDefault="00C8402B" w:rsidP="00C8402B">
      <w:pPr>
        <w:rPr>
          <w:sz w:val="8"/>
          <w:szCs w:val="8"/>
        </w:rPr>
      </w:pPr>
    </w:p>
    <w:sectPr w:rsidR="00C8402B" w:rsidRPr="000F6F26" w:rsidSect="0065268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2B"/>
    <w:rsid w:val="002433EB"/>
    <w:rsid w:val="003C089A"/>
    <w:rsid w:val="0065268E"/>
    <w:rsid w:val="00C8402B"/>
    <w:rsid w:val="00D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D651"/>
  <w15:chartTrackingRefBased/>
  <w15:docId w15:val="{5BEB8027-7326-4E0C-9998-BC637F6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02B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02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84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2024-04-07T17:58:00Z</dcterms:created>
  <dcterms:modified xsi:type="dcterms:W3CDTF">2024-04-07T18:08:00Z</dcterms:modified>
</cp:coreProperties>
</file>