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F346AA4" w14:textId="517413D6" w:rsidR="00FE0860" w:rsidRPr="00FE0860" w:rsidRDefault="00FE0860" w:rsidP="00FE0860">
      <w:pPr>
        <w:spacing w:after="0" w:line="240" w:lineRule="auto"/>
        <w:jc w:val="center"/>
        <w:rPr>
          <w:b/>
          <w:bCs/>
          <w:sz w:val="28"/>
          <w:szCs w:val="28"/>
          <w:lang w:val="it-IT"/>
        </w:rPr>
      </w:pPr>
      <w:r w:rsidRPr="00FE0860">
        <w:rPr>
          <w:b/>
          <w:bCs/>
          <w:sz w:val="28"/>
          <w:szCs w:val="28"/>
          <w:lang w:val="it-IT"/>
        </w:rPr>
        <w:t>SANTUARIO DELLA MADONNA DELLA STELLA IN FOSCIANDORA</w:t>
      </w:r>
    </w:p>
    <w:p w14:paraId="12435FE5" w14:textId="77777777" w:rsidR="00FE0860" w:rsidRDefault="00FE0860" w:rsidP="00FE0860">
      <w:pPr>
        <w:spacing w:after="0" w:line="240" w:lineRule="auto"/>
        <w:rPr>
          <w:sz w:val="24"/>
          <w:szCs w:val="24"/>
          <w:lang w:val="it-IT"/>
        </w:rPr>
      </w:pPr>
    </w:p>
    <w:p w14:paraId="1F359AAF" w14:textId="0CE772C4" w:rsidR="00FE0860" w:rsidRDefault="00FE0860" w:rsidP="00FE0860">
      <w:pPr>
        <w:spacing w:after="0" w:line="240" w:lineRule="auto"/>
        <w:jc w:val="center"/>
        <w:rPr>
          <w:sz w:val="24"/>
          <w:szCs w:val="24"/>
          <w:lang w:val="it-IT"/>
        </w:rPr>
      </w:pPr>
      <w:r>
        <w:rPr>
          <w:noProof/>
        </w:rPr>
        <w:drawing>
          <wp:inline distT="0" distB="0" distL="0" distR="0" wp14:anchorId="33045FDF" wp14:editId="2856F3B3">
            <wp:extent cx="3938243" cy="2954866"/>
            <wp:effectExtent l="0" t="0" r="5715" b="0"/>
            <wp:docPr id="1803389424" name="Immagine 1" descr="Tabernacoli italiani: Fosciandora. Santuario Maria Santissima della Stell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Tabernacoli italiani: Fosciandora. Santuario Maria Santissima della Stella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957589" cy="29693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37A932A" w14:textId="77777777" w:rsidR="00FE0860" w:rsidRDefault="00FE0860" w:rsidP="00FE0860">
      <w:pPr>
        <w:spacing w:after="0" w:line="240" w:lineRule="auto"/>
        <w:rPr>
          <w:sz w:val="24"/>
          <w:szCs w:val="24"/>
          <w:lang w:val="it-IT"/>
        </w:rPr>
      </w:pPr>
    </w:p>
    <w:p w14:paraId="3DC6EDAD" w14:textId="2FD67CD2" w:rsidR="00FE0860" w:rsidRDefault="00FE0860" w:rsidP="00FE0860">
      <w:pPr>
        <w:spacing w:after="0" w:line="240" w:lineRule="auto"/>
        <w:jc w:val="both"/>
        <w:rPr>
          <w:sz w:val="24"/>
          <w:szCs w:val="24"/>
          <w:lang w:val="it-IT"/>
        </w:rPr>
      </w:pPr>
      <w:r w:rsidRPr="00FE0860">
        <w:rPr>
          <w:sz w:val="24"/>
          <w:szCs w:val="24"/>
          <w:lang w:val="it-IT"/>
        </w:rPr>
        <w:t xml:space="preserve">L’oratorio, </w:t>
      </w:r>
      <w:r w:rsidRPr="00FE0860">
        <w:rPr>
          <w:i/>
          <w:iCs/>
          <w:sz w:val="24"/>
          <w:szCs w:val="24"/>
          <w:lang w:val="it-IT"/>
        </w:rPr>
        <w:t>Ecclesia S</w:t>
      </w:r>
      <w:r>
        <w:rPr>
          <w:i/>
          <w:iCs/>
          <w:sz w:val="24"/>
          <w:szCs w:val="24"/>
          <w:lang w:val="it-IT"/>
        </w:rPr>
        <w:t xml:space="preserve">anctae </w:t>
      </w:r>
      <w:r w:rsidRPr="00FE0860">
        <w:rPr>
          <w:i/>
          <w:iCs/>
          <w:sz w:val="24"/>
          <w:szCs w:val="24"/>
          <w:lang w:val="it-IT"/>
        </w:rPr>
        <w:t>Mariae de Miliano</w:t>
      </w:r>
      <w:r w:rsidRPr="00FE0860">
        <w:rPr>
          <w:sz w:val="24"/>
          <w:szCs w:val="24"/>
          <w:lang w:val="it-IT"/>
        </w:rPr>
        <w:t xml:space="preserve"> viene nominato in una </w:t>
      </w:r>
      <w:r w:rsidRPr="00FE0860">
        <w:rPr>
          <w:i/>
          <w:iCs/>
          <w:sz w:val="24"/>
          <w:szCs w:val="24"/>
          <w:lang w:val="it-IT"/>
        </w:rPr>
        <w:t>Bolla</w:t>
      </w:r>
      <w:r w:rsidRPr="00FE0860">
        <w:rPr>
          <w:sz w:val="24"/>
          <w:szCs w:val="24"/>
          <w:lang w:val="it-IT"/>
        </w:rPr>
        <w:t xml:space="preserve"> di Papa Alessandro III </w:t>
      </w:r>
      <w:r>
        <w:rPr>
          <w:sz w:val="24"/>
          <w:szCs w:val="24"/>
          <w:lang w:val="it-IT"/>
        </w:rPr>
        <w:t xml:space="preserve">del </w:t>
      </w:r>
      <w:r w:rsidRPr="00FE0860">
        <w:rPr>
          <w:sz w:val="24"/>
          <w:szCs w:val="24"/>
          <w:lang w:val="it-IT"/>
        </w:rPr>
        <w:t>1168</w:t>
      </w:r>
      <w:r>
        <w:rPr>
          <w:sz w:val="24"/>
          <w:szCs w:val="24"/>
          <w:lang w:val="it-IT"/>
        </w:rPr>
        <w:t>; q</w:t>
      </w:r>
      <w:r w:rsidRPr="00FE0860">
        <w:rPr>
          <w:sz w:val="24"/>
          <w:szCs w:val="24"/>
          <w:lang w:val="it-IT"/>
        </w:rPr>
        <w:t xml:space="preserve">uasi completamente distrutto tra la fine del 1400 e l’inizio del 1500, fu ricostruito e nel 1661 la chiesa </w:t>
      </w:r>
      <w:r>
        <w:rPr>
          <w:sz w:val="24"/>
          <w:szCs w:val="24"/>
          <w:lang w:val="it-IT"/>
        </w:rPr>
        <w:t xml:space="preserve">venne </w:t>
      </w:r>
      <w:r w:rsidRPr="00FE0860">
        <w:rPr>
          <w:sz w:val="24"/>
          <w:szCs w:val="24"/>
          <w:lang w:val="it-IT"/>
        </w:rPr>
        <w:t>ampliata ed orientata diversamente.</w:t>
      </w:r>
      <w:r>
        <w:rPr>
          <w:sz w:val="24"/>
          <w:szCs w:val="24"/>
          <w:lang w:val="it-IT"/>
        </w:rPr>
        <w:t xml:space="preserve"> </w:t>
      </w:r>
      <w:r w:rsidRPr="00FE0860">
        <w:rPr>
          <w:sz w:val="24"/>
          <w:szCs w:val="24"/>
          <w:lang w:val="it-IT"/>
        </w:rPr>
        <w:t xml:space="preserve">Grazie alle Visite Pastorali si hanno notizie certe fino all’anno 1782, secolo nel quale l’oratorio raggiunse un notevole splendore. </w:t>
      </w:r>
      <w:r>
        <w:rPr>
          <w:sz w:val="24"/>
          <w:szCs w:val="24"/>
          <w:lang w:val="it-IT"/>
        </w:rPr>
        <w:t>In seguito</w:t>
      </w:r>
      <w:r w:rsidRPr="00FE0860">
        <w:rPr>
          <w:sz w:val="24"/>
          <w:szCs w:val="24"/>
          <w:lang w:val="it-IT"/>
        </w:rPr>
        <w:t xml:space="preserve">, però, il Governo centrale decise la soppressione dei beni ecclesiastici concernenti l’oratorio, che, per una più facile vendita a privati, non fu soltanto canonicamente soppresso ma anche demolito. </w:t>
      </w:r>
      <w:r>
        <w:rPr>
          <w:sz w:val="24"/>
          <w:szCs w:val="24"/>
          <w:lang w:val="it-IT"/>
        </w:rPr>
        <w:t>L</w:t>
      </w:r>
      <w:r w:rsidRPr="00FE0860">
        <w:rPr>
          <w:sz w:val="24"/>
          <w:szCs w:val="24"/>
          <w:lang w:val="it-IT"/>
        </w:rPr>
        <w:t>’area fu</w:t>
      </w:r>
      <w:r>
        <w:rPr>
          <w:sz w:val="24"/>
          <w:szCs w:val="24"/>
          <w:lang w:val="it-IT"/>
        </w:rPr>
        <w:t xml:space="preserve"> </w:t>
      </w:r>
      <w:r w:rsidRPr="00FE0860">
        <w:rPr>
          <w:sz w:val="24"/>
          <w:szCs w:val="24"/>
          <w:lang w:val="it-IT"/>
        </w:rPr>
        <w:t>acquistat</w:t>
      </w:r>
      <w:r>
        <w:rPr>
          <w:sz w:val="24"/>
          <w:szCs w:val="24"/>
          <w:lang w:val="it-IT"/>
        </w:rPr>
        <w:t>a</w:t>
      </w:r>
      <w:r w:rsidRPr="00FE0860">
        <w:rPr>
          <w:sz w:val="24"/>
          <w:szCs w:val="24"/>
          <w:lang w:val="it-IT"/>
        </w:rPr>
        <w:t xml:space="preserve"> nel 1785</w:t>
      </w:r>
      <w:r w:rsidR="00041371">
        <w:rPr>
          <w:sz w:val="24"/>
          <w:szCs w:val="24"/>
          <w:lang w:val="it-IT"/>
        </w:rPr>
        <w:t xml:space="preserve"> e </w:t>
      </w:r>
      <w:r w:rsidRPr="00FE0860">
        <w:rPr>
          <w:sz w:val="24"/>
          <w:szCs w:val="24"/>
          <w:lang w:val="it-IT"/>
        </w:rPr>
        <w:t xml:space="preserve">il proprietario decise </w:t>
      </w:r>
      <w:r w:rsidR="00041371">
        <w:rPr>
          <w:sz w:val="24"/>
          <w:szCs w:val="24"/>
          <w:lang w:val="it-IT"/>
        </w:rPr>
        <w:t xml:space="preserve">poi </w:t>
      </w:r>
      <w:r w:rsidRPr="00FE0860">
        <w:rPr>
          <w:sz w:val="24"/>
          <w:szCs w:val="24"/>
          <w:lang w:val="it-IT"/>
        </w:rPr>
        <w:t xml:space="preserve">di costruirvi una limonaia. Ma il 4 luglio 1798, nel corso dei lavori di demolizione dei ruderi, occultato dietro una piccola parete, miracolosamente tornò alla </w:t>
      </w:r>
      <w:r w:rsidR="00041371">
        <w:rPr>
          <w:sz w:val="24"/>
          <w:szCs w:val="24"/>
          <w:lang w:val="it-IT"/>
        </w:rPr>
        <w:t xml:space="preserve">luce </w:t>
      </w:r>
      <w:r w:rsidRPr="00FE0860">
        <w:rPr>
          <w:sz w:val="24"/>
          <w:szCs w:val="24"/>
          <w:lang w:val="it-IT"/>
        </w:rPr>
        <w:t xml:space="preserve">un affresco </w:t>
      </w:r>
      <w:r>
        <w:rPr>
          <w:sz w:val="24"/>
          <w:szCs w:val="24"/>
          <w:lang w:val="it-IT"/>
        </w:rPr>
        <w:t xml:space="preserve">del </w:t>
      </w:r>
      <w:r w:rsidRPr="00FE0860">
        <w:rPr>
          <w:sz w:val="24"/>
          <w:szCs w:val="24"/>
          <w:lang w:val="it-IT"/>
        </w:rPr>
        <w:t>XIV secolo.</w:t>
      </w:r>
      <w:r>
        <w:rPr>
          <w:sz w:val="24"/>
          <w:szCs w:val="24"/>
          <w:lang w:val="it-IT"/>
        </w:rPr>
        <w:t xml:space="preserve"> Si </w:t>
      </w:r>
      <w:r w:rsidRPr="00FE0860">
        <w:rPr>
          <w:sz w:val="24"/>
          <w:szCs w:val="24"/>
          <w:lang w:val="it-IT"/>
        </w:rPr>
        <w:t xml:space="preserve">decise </w:t>
      </w:r>
      <w:r>
        <w:rPr>
          <w:sz w:val="24"/>
          <w:szCs w:val="24"/>
          <w:lang w:val="it-IT"/>
        </w:rPr>
        <w:t xml:space="preserve">quindi </w:t>
      </w:r>
      <w:r w:rsidRPr="00FE0860">
        <w:rPr>
          <w:sz w:val="24"/>
          <w:szCs w:val="24"/>
          <w:lang w:val="it-IT"/>
        </w:rPr>
        <w:t xml:space="preserve">di costruire un nuovo oratorio sotto l’antico titolo di Maria SS. della Stella. I lavori iniziarono </w:t>
      </w:r>
      <w:r>
        <w:rPr>
          <w:sz w:val="24"/>
          <w:szCs w:val="24"/>
          <w:lang w:val="it-IT"/>
        </w:rPr>
        <w:t xml:space="preserve">nel </w:t>
      </w:r>
      <w:r w:rsidRPr="00FE0860">
        <w:rPr>
          <w:sz w:val="24"/>
          <w:szCs w:val="24"/>
          <w:lang w:val="it-IT"/>
        </w:rPr>
        <w:t>1803</w:t>
      </w:r>
      <w:r>
        <w:rPr>
          <w:sz w:val="24"/>
          <w:szCs w:val="24"/>
          <w:lang w:val="it-IT"/>
        </w:rPr>
        <w:t xml:space="preserve">, </w:t>
      </w:r>
      <w:r w:rsidR="00041371">
        <w:rPr>
          <w:sz w:val="24"/>
          <w:szCs w:val="24"/>
          <w:lang w:val="it-IT"/>
        </w:rPr>
        <w:t xml:space="preserve">a la chiesa fu </w:t>
      </w:r>
      <w:r>
        <w:rPr>
          <w:sz w:val="24"/>
          <w:szCs w:val="24"/>
          <w:lang w:val="it-IT"/>
        </w:rPr>
        <w:t>consacrat</w:t>
      </w:r>
      <w:r w:rsidR="00041371">
        <w:rPr>
          <w:sz w:val="24"/>
          <w:szCs w:val="24"/>
          <w:lang w:val="it-IT"/>
        </w:rPr>
        <w:t xml:space="preserve">a </w:t>
      </w:r>
      <w:r w:rsidRPr="00FE0860">
        <w:rPr>
          <w:sz w:val="24"/>
          <w:szCs w:val="24"/>
          <w:lang w:val="it-IT"/>
        </w:rPr>
        <w:t xml:space="preserve">il 15 luglio 1827. </w:t>
      </w:r>
    </w:p>
    <w:p w14:paraId="1AF92594" w14:textId="77777777" w:rsidR="00041371" w:rsidRDefault="00FE0860" w:rsidP="00FE0860">
      <w:pPr>
        <w:spacing w:after="0" w:line="240" w:lineRule="auto"/>
        <w:jc w:val="both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 xml:space="preserve">Il proprietario, </w:t>
      </w:r>
      <w:r w:rsidRPr="00FE0860">
        <w:rPr>
          <w:sz w:val="24"/>
          <w:szCs w:val="24"/>
          <w:lang w:val="it-IT"/>
        </w:rPr>
        <w:t xml:space="preserve">Nicola </w:t>
      </w:r>
      <w:r>
        <w:rPr>
          <w:sz w:val="24"/>
          <w:szCs w:val="24"/>
          <w:lang w:val="it-IT"/>
        </w:rPr>
        <w:t>Raffaelli</w:t>
      </w:r>
      <w:r w:rsidRPr="00FE0860">
        <w:rPr>
          <w:sz w:val="24"/>
          <w:szCs w:val="24"/>
          <w:lang w:val="it-IT"/>
        </w:rPr>
        <w:t xml:space="preserve">, dopo vari contatti, trovò dei religiosi disposti a </w:t>
      </w:r>
      <w:r>
        <w:rPr>
          <w:sz w:val="24"/>
          <w:szCs w:val="24"/>
          <w:lang w:val="it-IT"/>
        </w:rPr>
        <w:t xml:space="preserve">gestire </w:t>
      </w:r>
      <w:r w:rsidRPr="00FE0860">
        <w:rPr>
          <w:sz w:val="24"/>
          <w:szCs w:val="24"/>
          <w:lang w:val="it-IT"/>
        </w:rPr>
        <w:t>l’oratorio</w:t>
      </w:r>
      <w:r>
        <w:rPr>
          <w:sz w:val="24"/>
          <w:szCs w:val="24"/>
          <w:lang w:val="it-IT"/>
        </w:rPr>
        <w:t xml:space="preserve">: </w:t>
      </w:r>
      <w:r w:rsidRPr="00FE0860">
        <w:rPr>
          <w:sz w:val="24"/>
          <w:szCs w:val="24"/>
          <w:lang w:val="it-IT"/>
        </w:rPr>
        <w:t>l’Ordine dei Servi di Maria</w:t>
      </w:r>
      <w:r>
        <w:rPr>
          <w:sz w:val="24"/>
          <w:szCs w:val="24"/>
          <w:lang w:val="it-IT"/>
        </w:rPr>
        <w:t xml:space="preserve">, i quali </w:t>
      </w:r>
      <w:r w:rsidRPr="00FE0860">
        <w:rPr>
          <w:sz w:val="24"/>
          <w:szCs w:val="24"/>
          <w:lang w:val="it-IT"/>
        </w:rPr>
        <w:t>verso il 1890</w:t>
      </w:r>
      <w:r>
        <w:rPr>
          <w:sz w:val="24"/>
          <w:szCs w:val="24"/>
          <w:lang w:val="it-IT"/>
        </w:rPr>
        <w:t xml:space="preserve"> </w:t>
      </w:r>
      <w:r w:rsidRPr="00FE0860">
        <w:rPr>
          <w:sz w:val="24"/>
          <w:szCs w:val="24"/>
          <w:lang w:val="it-IT"/>
        </w:rPr>
        <w:t>edificar</w:t>
      </w:r>
      <w:r>
        <w:rPr>
          <w:sz w:val="24"/>
          <w:szCs w:val="24"/>
          <w:lang w:val="it-IT"/>
        </w:rPr>
        <w:t xml:space="preserve">ono </w:t>
      </w:r>
      <w:r w:rsidRPr="00FE0860">
        <w:rPr>
          <w:sz w:val="24"/>
          <w:szCs w:val="24"/>
          <w:lang w:val="it-IT"/>
        </w:rPr>
        <w:t>un convento</w:t>
      </w:r>
      <w:r>
        <w:rPr>
          <w:sz w:val="24"/>
          <w:szCs w:val="24"/>
          <w:lang w:val="it-IT"/>
        </w:rPr>
        <w:t xml:space="preserve">. Nel 1894 </w:t>
      </w:r>
      <w:r w:rsidRPr="00FE0860">
        <w:rPr>
          <w:sz w:val="24"/>
          <w:szCs w:val="24"/>
          <w:lang w:val="it-IT"/>
        </w:rPr>
        <w:t xml:space="preserve">furono sostituiti dai Padri Cappuccini di Lucca, ma anche loro dopo quattro anni rinunciarono e così il Raffaelli interpellò i Chierici Regolari della Madre di Dio. </w:t>
      </w:r>
      <w:r w:rsidR="00041371">
        <w:rPr>
          <w:sz w:val="24"/>
          <w:szCs w:val="24"/>
          <w:lang w:val="it-IT"/>
        </w:rPr>
        <w:t xml:space="preserve">Essi </w:t>
      </w:r>
      <w:r w:rsidRPr="00FE0860">
        <w:rPr>
          <w:sz w:val="24"/>
          <w:szCs w:val="24"/>
          <w:lang w:val="it-IT"/>
        </w:rPr>
        <w:t>acquist</w:t>
      </w:r>
      <w:r w:rsidR="00041371">
        <w:rPr>
          <w:sz w:val="24"/>
          <w:szCs w:val="24"/>
          <w:lang w:val="it-IT"/>
        </w:rPr>
        <w:t>arono</w:t>
      </w:r>
      <w:r w:rsidRPr="00FE0860">
        <w:rPr>
          <w:sz w:val="24"/>
          <w:szCs w:val="24"/>
          <w:lang w:val="it-IT"/>
        </w:rPr>
        <w:t xml:space="preserve"> tutto il complesso</w:t>
      </w:r>
      <w:r>
        <w:rPr>
          <w:sz w:val="24"/>
          <w:szCs w:val="24"/>
          <w:lang w:val="it-IT"/>
        </w:rPr>
        <w:t xml:space="preserve"> </w:t>
      </w:r>
      <w:r w:rsidRPr="00FE0860">
        <w:rPr>
          <w:sz w:val="24"/>
          <w:szCs w:val="24"/>
          <w:lang w:val="it-IT"/>
        </w:rPr>
        <w:t xml:space="preserve">nel 1900. </w:t>
      </w:r>
      <w:r>
        <w:rPr>
          <w:sz w:val="24"/>
          <w:szCs w:val="24"/>
          <w:lang w:val="it-IT"/>
        </w:rPr>
        <w:t xml:space="preserve">I </w:t>
      </w:r>
      <w:r w:rsidRPr="00FE0860">
        <w:rPr>
          <w:sz w:val="24"/>
          <w:szCs w:val="24"/>
          <w:lang w:val="it-IT"/>
        </w:rPr>
        <w:t>lavori furono terminati nel settembre 1902 e il 6 giugno 1903</w:t>
      </w:r>
      <w:r>
        <w:rPr>
          <w:sz w:val="24"/>
          <w:szCs w:val="24"/>
          <w:lang w:val="it-IT"/>
        </w:rPr>
        <w:t xml:space="preserve"> </w:t>
      </w:r>
      <w:r w:rsidRPr="00FE0860">
        <w:rPr>
          <w:sz w:val="24"/>
          <w:szCs w:val="24"/>
          <w:lang w:val="it-IT"/>
        </w:rPr>
        <w:t xml:space="preserve">arrivarono i religiosi. </w:t>
      </w:r>
    </w:p>
    <w:p w14:paraId="36E10D4B" w14:textId="639725E8" w:rsidR="00FE0860" w:rsidRPr="00FE0860" w:rsidRDefault="00FE0860" w:rsidP="00FE0860">
      <w:pPr>
        <w:spacing w:after="0" w:line="240" w:lineRule="auto"/>
        <w:jc w:val="both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N</w:t>
      </w:r>
      <w:r w:rsidRPr="00FE0860">
        <w:rPr>
          <w:sz w:val="24"/>
          <w:szCs w:val="24"/>
          <w:lang w:val="it-IT"/>
        </w:rPr>
        <w:t>el 19</w:t>
      </w:r>
      <w:r w:rsidR="00041371">
        <w:rPr>
          <w:sz w:val="24"/>
          <w:szCs w:val="24"/>
          <w:lang w:val="it-IT"/>
        </w:rPr>
        <w:t>30</w:t>
      </w:r>
      <w:r w:rsidRPr="00FE0860">
        <w:rPr>
          <w:sz w:val="24"/>
          <w:szCs w:val="24"/>
          <w:lang w:val="it-IT"/>
        </w:rPr>
        <w:t xml:space="preserve"> fu </w:t>
      </w:r>
      <w:r w:rsidR="00041371">
        <w:rPr>
          <w:sz w:val="24"/>
          <w:szCs w:val="24"/>
          <w:lang w:val="it-IT"/>
        </w:rPr>
        <w:t xml:space="preserve">inaugurata la </w:t>
      </w:r>
      <w:r w:rsidRPr="00FE0860">
        <w:rPr>
          <w:sz w:val="24"/>
          <w:szCs w:val="24"/>
          <w:lang w:val="it-IT"/>
        </w:rPr>
        <w:t>nuova facciata, abbellita da alcuni affreschi, tra cui gli stemmi dei diciassette Comuni della Garfagnana</w:t>
      </w:r>
      <w:r w:rsidR="00041371">
        <w:rPr>
          <w:sz w:val="24"/>
          <w:szCs w:val="24"/>
          <w:lang w:val="it-IT"/>
        </w:rPr>
        <w:t xml:space="preserve"> e altri </w:t>
      </w:r>
      <w:r w:rsidRPr="00FE0860">
        <w:rPr>
          <w:sz w:val="24"/>
          <w:szCs w:val="24"/>
          <w:lang w:val="it-IT"/>
        </w:rPr>
        <w:t xml:space="preserve">due, una alla destra e uno alla sinistra del finestrone centrale, </w:t>
      </w:r>
      <w:r w:rsidR="00041371">
        <w:rPr>
          <w:sz w:val="24"/>
          <w:szCs w:val="24"/>
          <w:lang w:val="it-IT"/>
        </w:rPr>
        <w:t>dedicati a</w:t>
      </w:r>
      <w:r w:rsidRPr="00FE0860">
        <w:rPr>
          <w:sz w:val="24"/>
          <w:szCs w:val="24"/>
          <w:lang w:val="it-IT"/>
        </w:rPr>
        <w:t xml:space="preserve">ll’inaugurazione dell’oratorio </w:t>
      </w:r>
      <w:r w:rsidR="00041371">
        <w:rPr>
          <w:sz w:val="24"/>
          <w:szCs w:val="24"/>
          <w:lang w:val="it-IT"/>
        </w:rPr>
        <w:t xml:space="preserve">nel </w:t>
      </w:r>
      <w:r w:rsidRPr="00FE0860">
        <w:rPr>
          <w:sz w:val="24"/>
          <w:szCs w:val="24"/>
          <w:lang w:val="it-IT"/>
        </w:rPr>
        <w:t xml:space="preserve">1798 e </w:t>
      </w:r>
      <w:r w:rsidR="00041371">
        <w:rPr>
          <w:sz w:val="24"/>
          <w:szCs w:val="24"/>
          <w:lang w:val="it-IT"/>
        </w:rPr>
        <w:t>al</w:t>
      </w:r>
      <w:r w:rsidRPr="00FE0860">
        <w:rPr>
          <w:sz w:val="24"/>
          <w:szCs w:val="24"/>
          <w:lang w:val="it-IT"/>
        </w:rPr>
        <w:t xml:space="preserve">l’inaugurazione </w:t>
      </w:r>
      <w:r w:rsidR="00041371">
        <w:rPr>
          <w:sz w:val="24"/>
          <w:szCs w:val="24"/>
          <w:lang w:val="it-IT"/>
        </w:rPr>
        <w:t xml:space="preserve">nel </w:t>
      </w:r>
      <w:r w:rsidRPr="00FE0860">
        <w:rPr>
          <w:sz w:val="24"/>
          <w:szCs w:val="24"/>
          <w:lang w:val="it-IT"/>
        </w:rPr>
        <w:t xml:space="preserve">1903. </w:t>
      </w:r>
    </w:p>
    <w:p w14:paraId="08983C7D" w14:textId="5BC5CD04" w:rsidR="00FE0860" w:rsidRPr="00FE0860" w:rsidRDefault="00041371" w:rsidP="00FE0860">
      <w:pPr>
        <w:spacing w:after="0" w:line="240" w:lineRule="auto"/>
        <w:jc w:val="both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 xml:space="preserve">Nella </w:t>
      </w:r>
      <w:r w:rsidR="00FE0860" w:rsidRPr="00FE0860">
        <w:rPr>
          <w:sz w:val="24"/>
          <w:szCs w:val="24"/>
          <w:lang w:val="it-IT"/>
        </w:rPr>
        <w:t>Seconda Guerra Mondiale</w:t>
      </w:r>
      <w:r>
        <w:rPr>
          <w:sz w:val="24"/>
          <w:szCs w:val="24"/>
          <w:lang w:val="it-IT"/>
        </w:rPr>
        <w:t xml:space="preserve"> i</w:t>
      </w:r>
      <w:r w:rsidR="00FE0860" w:rsidRPr="00FE0860">
        <w:rPr>
          <w:sz w:val="24"/>
          <w:szCs w:val="24"/>
          <w:lang w:val="it-IT"/>
        </w:rPr>
        <w:t>l Santuario, in seguito ai cannoneggiamenti degli Alleati</w:t>
      </w:r>
      <w:r>
        <w:rPr>
          <w:sz w:val="24"/>
          <w:szCs w:val="24"/>
          <w:lang w:val="it-IT"/>
        </w:rPr>
        <w:t>,</w:t>
      </w:r>
      <w:r w:rsidR="00FE0860" w:rsidRPr="00FE0860">
        <w:rPr>
          <w:sz w:val="24"/>
          <w:szCs w:val="24"/>
          <w:lang w:val="it-IT"/>
        </w:rPr>
        <w:t xml:space="preserve"> subì danni ingenti. Le riparazioni per i danni inferti furono portate a termine in un tempo abbastanza breve</w:t>
      </w:r>
      <w:r>
        <w:rPr>
          <w:sz w:val="24"/>
          <w:szCs w:val="24"/>
          <w:lang w:val="it-IT"/>
        </w:rPr>
        <w:t xml:space="preserve">. </w:t>
      </w:r>
      <w:r w:rsidR="00FE0860" w:rsidRPr="00FE0860">
        <w:rPr>
          <w:sz w:val="24"/>
          <w:szCs w:val="24"/>
          <w:lang w:val="it-IT"/>
        </w:rPr>
        <w:t>Nel 194</w:t>
      </w:r>
      <w:r>
        <w:rPr>
          <w:sz w:val="24"/>
          <w:szCs w:val="24"/>
          <w:lang w:val="it-IT"/>
        </w:rPr>
        <w:t>9</w:t>
      </w:r>
      <w:r w:rsidR="00FE0860" w:rsidRPr="00FE0860">
        <w:rPr>
          <w:sz w:val="24"/>
          <w:szCs w:val="24"/>
          <w:lang w:val="it-IT"/>
        </w:rPr>
        <w:t xml:space="preserve"> </w:t>
      </w:r>
      <w:r>
        <w:rPr>
          <w:sz w:val="24"/>
          <w:szCs w:val="24"/>
          <w:lang w:val="it-IT"/>
        </w:rPr>
        <w:t xml:space="preserve">fu </w:t>
      </w:r>
      <w:r w:rsidR="00FE0860" w:rsidRPr="00FE0860">
        <w:rPr>
          <w:sz w:val="24"/>
          <w:szCs w:val="24"/>
          <w:lang w:val="it-IT"/>
        </w:rPr>
        <w:t>restaur</w:t>
      </w:r>
      <w:r>
        <w:rPr>
          <w:sz w:val="24"/>
          <w:szCs w:val="24"/>
          <w:lang w:val="it-IT"/>
        </w:rPr>
        <w:t>at</w:t>
      </w:r>
      <w:r w:rsidR="00FE0860" w:rsidRPr="00FE0860">
        <w:rPr>
          <w:sz w:val="24"/>
          <w:szCs w:val="24"/>
          <w:lang w:val="it-IT"/>
        </w:rPr>
        <w:t>o l’antico affresco della Madonna</w:t>
      </w:r>
      <w:r>
        <w:rPr>
          <w:sz w:val="24"/>
          <w:szCs w:val="24"/>
          <w:lang w:val="it-IT"/>
        </w:rPr>
        <w:t xml:space="preserve"> e n</w:t>
      </w:r>
      <w:r w:rsidR="00FE0860" w:rsidRPr="00FE0860">
        <w:rPr>
          <w:sz w:val="24"/>
          <w:szCs w:val="24"/>
          <w:lang w:val="it-IT"/>
        </w:rPr>
        <w:t>el 1952</w:t>
      </w:r>
      <w:r>
        <w:rPr>
          <w:sz w:val="24"/>
          <w:szCs w:val="24"/>
          <w:lang w:val="it-IT"/>
        </w:rPr>
        <w:t xml:space="preserve"> </w:t>
      </w:r>
      <w:r w:rsidR="00FE0860" w:rsidRPr="00FE0860">
        <w:rPr>
          <w:sz w:val="24"/>
          <w:szCs w:val="24"/>
          <w:lang w:val="it-IT"/>
        </w:rPr>
        <w:t xml:space="preserve">la sacra immagine </w:t>
      </w:r>
      <w:r>
        <w:rPr>
          <w:sz w:val="24"/>
          <w:szCs w:val="24"/>
          <w:lang w:val="it-IT"/>
        </w:rPr>
        <w:t xml:space="preserve">venne </w:t>
      </w:r>
      <w:r w:rsidR="00FE0860" w:rsidRPr="00FE0860">
        <w:rPr>
          <w:sz w:val="24"/>
          <w:szCs w:val="24"/>
          <w:lang w:val="it-IT"/>
        </w:rPr>
        <w:t>incoronata</w:t>
      </w:r>
      <w:r>
        <w:rPr>
          <w:sz w:val="24"/>
          <w:szCs w:val="24"/>
          <w:lang w:val="it-IT"/>
        </w:rPr>
        <w:t xml:space="preserve"> </w:t>
      </w:r>
      <w:r w:rsidR="00FE0860" w:rsidRPr="00FE0860">
        <w:rPr>
          <w:sz w:val="24"/>
          <w:szCs w:val="24"/>
          <w:lang w:val="it-IT"/>
        </w:rPr>
        <w:t>dal Card</w:t>
      </w:r>
      <w:r>
        <w:rPr>
          <w:sz w:val="24"/>
          <w:szCs w:val="24"/>
          <w:lang w:val="it-IT"/>
        </w:rPr>
        <w:t>.</w:t>
      </w:r>
      <w:r w:rsidR="00FE0860" w:rsidRPr="00FE0860">
        <w:rPr>
          <w:sz w:val="24"/>
          <w:szCs w:val="24"/>
          <w:lang w:val="it-IT"/>
        </w:rPr>
        <w:t xml:space="preserve"> Piazza delegato </w:t>
      </w:r>
      <w:r>
        <w:rPr>
          <w:sz w:val="24"/>
          <w:szCs w:val="24"/>
          <w:lang w:val="it-IT"/>
        </w:rPr>
        <w:t>pontificio</w:t>
      </w:r>
      <w:r w:rsidR="00FE0860" w:rsidRPr="00FE0860">
        <w:rPr>
          <w:sz w:val="24"/>
          <w:szCs w:val="24"/>
          <w:lang w:val="it-IT"/>
        </w:rPr>
        <w:t>.</w:t>
      </w:r>
    </w:p>
    <w:p w14:paraId="14BC6DE8" w14:textId="77777777" w:rsidR="00FE0860" w:rsidRDefault="00FE0860" w:rsidP="00FE0860">
      <w:pPr>
        <w:spacing w:after="0" w:line="240" w:lineRule="auto"/>
        <w:rPr>
          <w:sz w:val="24"/>
          <w:szCs w:val="24"/>
          <w:lang w:val="it-IT"/>
        </w:rPr>
      </w:pPr>
    </w:p>
    <w:p w14:paraId="3D3AC2A2" w14:textId="77777777" w:rsidR="00FE0860" w:rsidRDefault="00FE0860" w:rsidP="00FE0860">
      <w:pPr>
        <w:spacing w:after="0" w:line="240" w:lineRule="auto"/>
        <w:rPr>
          <w:sz w:val="24"/>
          <w:szCs w:val="24"/>
          <w:lang w:val="it-IT"/>
        </w:rPr>
      </w:pPr>
    </w:p>
    <w:p w14:paraId="2CDD08AE" w14:textId="77777777" w:rsidR="00FE0860" w:rsidRDefault="00FE0860" w:rsidP="00FE0860">
      <w:pPr>
        <w:spacing w:after="0" w:line="240" w:lineRule="auto"/>
        <w:rPr>
          <w:sz w:val="24"/>
          <w:szCs w:val="24"/>
          <w:lang w:val="it-IT"/>
        </w:rPr>
      </w:pPr>
    </w:p>
    <w:p w14:paraId="7127FB13" w14:textId="77777777" w:rsidR="00041371" w:rsidRDefault="00041371">
      <w:pPr>
        <w:rPr>
          <w:b/>
          <w:bCs/>
          <w:sz w:val="24"/>
          <w:szCs w:val="24"/>
          <w:lang w:val="it-IT"/>
        </w:rPr>
      </w:pPr>
      <w:r>
        <w:rPr>
          <w:b/>
          <w:bCs/>
          <w:sz w:val="24"/>
          <w:szCs w:val="24"/>
          <w:lang w:val="it-IT"/>
        </w:rPr>
        <w:br w:type="page"/>
      </w:r>
    </w:p>
    <w:p w14:paraId="4B24F4BE" w14:textId="63CE01CD" w:rsidR="00041371" w:rsidRPr="009D1D9C" w:rsidRDefault="00041371" w:rsidP="00041371">
      <w:pPr>
        <w:spacing w:after="0" w:line="240" w:lineRule="auto"/>
        <w:rPr>
          <w:b/>
          <w:bCs/>
          <w:sz w:val="24"/>
          <w:szCs w:val="24"/>
          <w:lang w:val="it-IT"/>
        </w:rPr>
      </w:pPr>
      <w:r w:rsidRPr="009D1D9C">
        <w:rPr>
          <w:b/>
          <w:bCs/>
          <w:sz w:val="24"/>
          <w:szCs w:val="24"/>
          <w:lang w:val="it-IT"/>
        </w:rPr>
        <w:lastRenderedPageBreak/>
        <w:t>Itinerario suggerito per il pellegrinaggio</w:t>
      </w:r>
    </w:p>
    <w:p w14:paraId="24225DD6" w14:textId="77777777" w:rsidR="00041371" w:rsidRDefault="00041371" w:rsidP="00FE0860">
      <w:pPr>
        <w:spacing w:after="0" w:line="240" w:lineRule="auto"/>
        <w:rPr>
          <w:sz w:val="24"/>
          <w:szCs w:val="24"/>
          <w:lang w:val="it-IT"/>
        </w:rPr>
      </w:pPr>
      <w:r>
        <w:rPr>
          <w:sz w:val="24"/>
          <w:szCs w:val="24"/>
          <w:lang w:val="it-IT"/>
        </w:rPr>
        <w:t>P</w:t>
      </w:r>
      <w:r w:rsidR="00FE0860" w:rsidRPr="002E02B0">
        <w:rPr>
          <w:sz w:val="24"/>
          <w:szCs w:val="24"/>
          <w:lang w:val="it-IT"/>
        </w:rPr>
        <w:t>artenza dalla chiesa parrocchiale di San Michele in Migliano di Fosciandora</w:t>
      </w:r>
    </w:p>
    <w:p w14:paraId="5B402673" w14:textId="421516AD" w:rsidR="00FE0860" w:rsidRDefault="00FE0860" w:rsidP="00FE0860">
      <w:pPr>
        <w:spacing w:after="0" w:line="240" w:lineRule="auto"/>
        <w:rPr>
          <w:sz w:val="24"/>
          <w:szCs w:val="24"/>
          <w:lang w:val="it-IT"/>
        </w:rPr>
      </w:pPr>
      <w:r w:rsidRPr="002E02B0">
        <w:rPr>
          <w:sz w:val="24"/>
          <w:szCs w:val="24"/>
          <w:lang w:val="it-IT"/>
        </w:rPr>
        <w:t>Itinerario: – Via Migliano – Via Roma – (Via del Santuario).</w:t>
      </w:r>
    </w:p>
    <w:p w14:paraId="528ADADD" w14:textId="77777777" w:rsidR="00A26DE4" w:rsidRDefault="00A26DE4" w:rsidP="00FE0860">
      <w:pPr>
        <w:spacing w:after="0" w:line="240" w:lineRule="auto"/>
        <w:rPr>
          <w:sz w:val="24"/>
          <w:szCs w:val="24"/>
          <w:lang w:val="it-IT"/>
        </w:rPr>
      </w:pPr>
    </w:p>
    <w:p w14:paraId="60C1F5AF" w14:textId="77777777" w:rsidR="00A26DE4" w:rsidRPr="00A26DE4" w:rsidRDefault="00A26DE4" w:rsidP="00A26DE4">
      <w:pPr>
        <w:spacing w:after="0" w:line="240" w:lineRule="auto"/>
        <w:jc w:val="both"/>
        <w:rPr>
          <w:b/>
          <w:bCs/>
          <w:sz w:val="24"/>
          <w:szCs w:val="24"/>
          <w:lang w:val="it-IT"/>
        </w:rPr>
      </w:pPr>
      <w:r w:rsidRPr="00A26DE4">
        <w:rPr>
          <w:b/>
          <w:bCs/>
          <w:sz w:val="24"/>
          <w:szCs w:val="24"/>
          <w:lang w:val="it-IT"/>
        </w:rPr>
        <w:t>Si raccomanda:</w:t>
      </w:r>
    </w:p>
    <w:p w14:paraId="0BFB1BAF" w14:textId="57CE1F32" w:rsidR="00A26DE4" w:rsidRPr="00A26DE4" w:rsidRDefault="00A26DE4" w:rsidP="00A26DE4">
      <w:pPr>
        <w:numPr>
          <w:ilvl w:val="0"/>
          <w:numId w:val="1"/>
        </w:numPr>
        <w:spacing w:after="0" w:line="240" w:lineRule="auto"/>
        <w:jc w:val="both"/>
        <w:rPr>
          <w:sz w:val="24"/>
          <w:szCs w:val="24"/>
          <w:lang w:val="it-IT"/>
        </w:rPr>
      </w:pPr>
      <w:r w:rsidRPr="00A26DE4">
        <w:rPr>
          <w:sz w:val="24"/>
          <w:szCs w:val="24"/>
          <w:lang w:val="it-IT"/>
        </w:rPr>
        <w:t>di prendere contatto con il Rettore del Santuario della Madonn</w:t>
      </w:r>
      <w:r>
        <w:rPr>
          <w:sz w:val="24"/>
          <w:szCs w:val="24"/>
          <w:lang w:val="it-IT"/>
        </w:rPr>
        <w:t xml:space="preserve">a della Stella </w:t>
      </w:r>
      <w:r w:rsidRPr="00A26DE4">
        <w:rPr>
          <w:sz w:val="24"/>
          <w:szCs w:val="24"/>
          <w:lang w:val="it-IT"/>
        </w:rPr>
        <w:t xml:space="preserve">, </w:t>
      </w:r>
      <w:r>
        <w:rPr>
          <w:sz w:val="24"/>
          <w:szCs w:val="24"/>
          <w:lang w:val="it-IT"/>
        </w:rPr>
        <w:t xml:space="preserve">p. Anthony Cruz Rayppan OMD </w:t>
      </w:r>
      <w:r w:rsidRPr="00A26DE4">
        <w:rPr>
          <w:sz w:val="24"/>
          <w:szCs w:val="24"/>
          <w:lang w:val="it-IT"/>
        </w:rPr>
        <w:t>(</w:t>
      </w:r>
      <w:r>
        <w:rPr>
          <w:sz w:val="24"/>
          <w:szCs w:val="24"/>
          <w:lang w:val="it-IT"/>
        </w:rPr>
        <w:t>331.1592366 – cruzomd@gmail.com</w:t>
      </w:r>
      <w:r w:rsidRPr="00A26DE4">
        <w:rPr>
          <w:sz w:val="24"/>
          <w:szCs w:val="24"/>
          <w:lang w:val="it-IT"/>
        </w:rPr>
        <w:t>),per concordare date e orari del pellegrinaggio, in modo che l’iniziativa si coordini con le attività ivi presenti;</w:t>
      </w:r>
    </w:p>
    <w:p w14:paraId="3B61CBA3" w14:textId="6FDDBADF" w:rsidR="00A26DE4" w:rsidRPr="00A26DE4" w:rsidRDefault="00A26DE4" w:rsidP="00A26DE4">
      <w:pPr>
        <w:numPr>
          <w:ilvl w:val="0"/>
          <w:numId w:val="1"/>
        </w:numPr>
        <w:spacing w:after="0" w:line="240" w:lineRule="auto"/>
        <w:jc w:val="both"/>
        <w:rPr>
          <w:sz w:val="24"/>
          <w:szCs w:val="24"/>
          <w:lang w:val="it-IT"/>
        </w:rPr>
      </w:pPr>
      <w:r w:rsidRPr="00A26DE4">
        <w:rPr>
          <w:sz w:val="24"/>
          <w:szCs w:val="24"/>
          <w:lang w:val="it-IT"/>
        </w:rPr>
        <w:t xml:space="preserve">di prendere contatto con il </w:t>
      </w:r>
      <w:r>
        <w:rPr>
          <w:sz w:val="24"/>
          <w:szCs w:val="24"/>
          <w:lang w:val="it-IT"/>
        </w:rPr>
        <w:t>P</w:t>
      </w:r>
      <w:r w:rsidRPr="00A26DE4">
        <w:rPr>
          <w:sz w:val="24"/>
          <w:szCs w:val="24"/>
          <w:lang w:val="it-IT"/>
        </w:rPr>
        <w:t xml:space="preserve">arroco della chiesa di </w:t>
      </w:r>
      <w:r>
        <w:rPr>
          <w:sz w:val="24"/>
          <w:szCs w:val="24"/>
          <w:lang w:val="it-IT"/>
        </w:rPr>
        <w:t>Migliano di Fosciandora</w:t>
      </w:r>
      <w:r w:rsidRPr="00A26DE4">
        <w:rPr>
          <w:sz w:val="24"/>
          <w:szCs w:val="24"/>
          <w:lang w:val="it-IT"/>
        </w:rPr>
        <w:t xml:space="preserve">, </w:t>
      </w:r>
      <w:r>
        <w:rPr>
          <w:sz w:val="24"/>
          <w:szCs w:val="24"/>
          <w:lang w:val="it-IT"/>
        </w:rPr>
        <w:t xml:space="preserve">p. Anthony Cruz Rayppan OMD </w:t>
      </w:r>
      <w:r w:rsidRPr="00A26DE4">
        <w:rPr>
          <w:sz w:val="24"/>
          <w:szCs w:val="24"/>
          <w:lang w:val="it-IT"/>
        </w:rPr>
        <w:t>(</w:t>
      </w:r>
      <w:r>
        <w:rPr>
          <w:sz w:val="24"/>
          <w:szCs w:val="24"/>
          <w:lang w:val="it-IT"/>
        </w:rPr>
        <w:t>331.1592366 – cruzomd@gmail.com</w:t>
      </w:r>
      <w:r w:rsidRPr="00A26DE4">
        <w:rPr>
          <w:sz w:val="24"/>
          <w:szCs w:val="24"/>
          <w:lang w:val="it-IT"/>
        </w:rPr>
        <w:t>), per decidere insieme le modalità e gli orari di accesso all’aula liturgica e ad eventuali altri spazi;</w:t>
      </w:r>
    </w:p>
    <w:p w14:paraId="31CDF57F" w14:textId="1BA236EF" w:rsidR="00A26DE4" w:rsidRPr="00A26DE4" w:rsidRDefault="00A26DE4" w:rsidP="00A26DE4">
      <w:pPr>
        <w:numPr>
          <w:ilvl w:val="0"/>
          <w:numId w:val="1"/>
        </w:numPr>
        <w:spacing w:after="0" w:line="240" w:lineRule="auto"/>
        <w:jc w:val="both"/>
        <w:rPr>
          <w:sz w:val="24"/>
          <w:szCs w:val="24"/>
          <w:lang w:val="it-IT"/>
        </w:rPr>
      </w:pPr>
      <w:r w:rsidRPr="00A26DE4">
        <w:rPr>
          <w:sz w:val="24"/>
          <w:szCs w:val="24"/>
          <w:lang w:val="it-IT"/>
        </w:rPr>
        <w:t xml:space="preserve">di comunicare al Sindaco di </w:t>
      </w:r>
      <w:r>
        <w:rPr>
          <w:sz w:val="24"/>
          <w:szCs w:val="24"/>
          <w:lang w:val="it-IT"/>
        </w:rPr>
        <w:t xml:space="preserve">Fosciandora </w:t>
      </w:r>
      <w:r w:rsidRPr="00A26DE4">
        <w:rPr>
          <w:sz w:val="24"/>
          <w:szCs w:val="24"/>
          <w:lang w:val="it-IT"/>
        </w:rPr>
        <w:t>e al Questore di Lucca la data, il programma e l’itinerario del pellegrinaggio, utilizzando il fac-simile riportato nel sito.</w:t>
      </w:r>
    </w:p>
    <w:p w14:paraId="48A81B79" w14:textId="77777777" w:rsidR="00A26DE4" w:rsidRPr="002E02B0" w:rsidRDefault="00A26DE4" w:rsidP="00FE0860">
      <w:pPr>
        <w:spacing w:after="0" w:line="240" w:lineRule="auto"/>
        <w:rPr>
          <w:sz w:val="24"/>
          <w:szCs w:val="24"/>
          <w:lang w:val="it-IT"/>
        </w:rPr>
      </w:pPr>
    </w:p>
    <w:p w14:paraId="47100363" w14:textId="77777777" w:rsidR="00FE0860" w:rsidRPr="002E02B0" w:rsidRDefault="00FE0860" w:rsidP="00FE0860">
      <w:pPr>
        <w:spacing w:after="0" w:line="240" w:lineRule="auto"/>
        <w:rPr>
          <w:sz w:val="24"/>
          <w:szCs w:val="24"/>
          <w:lang w:val="it-IT"/>
        </w:rPr>
      </w:pPr>
    </w:p>
    <w:p w14:paraId="4C5EBF3C" w14:textId="77777777" w:rsidR="00FE0860" w:rsidRPr="002E02B0" w:rsidRDefault="00FE0860" w:rsidP="00FE0860">
      <w:pPr>
        <w:spacing w:after="0" w:line="240" w:lineRule="auto"/>
        <w:rPr>
          <w:sz w:val="24"/>
          <w:szCs w:val="24"/>
          <w:lang w:val="it-IT"/>
        </w:rPr>
      </w:pPr>
      <w:r w:rsidRPr="002E02B0">
        <w:rPr>
          <w:noProof/>
          <w:sz w:val="24"/>
          <w:szCs w:val="24"/>
        </w:rPr>
        <w:drawing>
          <wp:inline distT="0" distB="0" distL="0" distR="0" wp14:anchorId="10CA7FB1" wp14:editId="084C37D8">
            <wp:extent cx="3149600" cy="4355002"/>
            <wp:effectExtent l="0" t="0" r="0" b="7620"/>
            <wp:docPr id="531351231" name="Immagine 7" descr="Immagine che contiene testo, mappa, diagramma, Carattere&#10;&#10;Descrizione generata automaticament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31351231" name="Immagine 7" descr="Immagine che contiene testo, mappa, diagramma, Carattere&#10;&#10;Descrizione generata automaticamente"/>
                    <pic:cNvPicPr>
                      <a:picLocks noChangeAspect="1" noChangeArrowheads="1"/>
                    </pic:cNvPicPr>
                  </pic:nvPicPr>
                  <pic:blipFill>
                    <a:blip r:embed="rId6"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152617" cy="435917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69DB4B91" w14:textId="77777777" w:rsidR="00FE0860" w:rsidRPr="002E02B0" w:rsidRDefault="00FE0860" w:rsidP="00FE0860">
      <w:pPr>
        <w:spacing w:after="0" w:line="240" w:lineRule="auto"/>
        <w:rPr>
          <w:sz w:val="24"/>
          <w:szCs w:val="24"/>
          <w:lang w:val="it-IT"/>
        </w:rPr>
      </w:pPr>
    </w:p>
    <w:p w14:paraId="1CEEF3A9" w14:textId="77777777" w:rsidR="00FE0860" w:rsidRPr="002E02B0" w:rsidRDefault="00FE0860" w:rsidP="00FE0860">
      <w:pPr>
        <w:spacing w:after="0" w:line="240" w:lineRule="auto"/>
        <w:rPr>
          <w:sz w:val="24"/>
          <w:szCs w:val="24"/>
          <w:lang w:val="it-IT"/>
        </w:rPr>
      </w:pPr>
    </w:p>
    <w:sectPr w:rsidR="00FE0860" w:rsidRPr="002E02B0" w:rsidSect="00FE0860">
      <w:pgSz w:w="12240" w:h="15840"/>
      <w:pgMar w:top="1134" w:right="1134" w:bottom="1134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Aptos">
    <w:charset w:val="00"/>
    <w:family w:val="swiss"/>
    <w:pitch w:val="variable"/>
    <w:sig w:usb0="20000287" w:usb1="00000003" w:usb2="00000000" w:usb3="00000000" w:csb0="0000019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CED102B"/>
    <w:multiLevelType w:val="hybridMultilevel"/>
    <w:tmpl w:val="07F484B2"/>
    <w:lvl w:ilvl="0" w:tplc="7DAEF45C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91500430">
    <w:abstractNumId w:val="0"/>
    <w:lvlOverride w:ilvl="0"/>
    <w:lvlOverride w:ilvl="1"/>
    <w:lvlOverride w:ilvl="2"/>
    <w:lvlOverride w:ilvl="3"/>
    <w:lvlOverride w:ilvl="4"/>
    <w:lvlOverride w:ilvl="5"/>
    <w:lvlOverride w:ilvl="6"/>
    <w:lvlOverride w:ilvl="7"/>
    <w:lvlOverride w:ilv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val="bestFit" w:percent="219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0860"/>
    <w:rsid w:val="00041371"/>
    <w:rsid w:val="002433EB"/>
    <w:rsid w:val="003964AB"/>
    <w:rsid w:val="003C089A"/>
    <w:rsid w:val="004601E9"/>
    <w:rsid w:val="00535A9E"/>
    <w:rsid w:val="00663C1F"/>
    <w:rsid w:val="0078466D"/>
    <w:rsid w:val="0079286A"/>
    <w:rsid w:val="00894777"/>
    <w:rsid w:val="009221A7"/>
    <w:rsid w:val="00A26DE4"/>
    <w:rsid w:val="00A749E7"/>
    <w:rsid w:val="00B41283"/>
    <w:rsid w:val="00B6268D"/>
    <w:rsid w:val="00C3063B"/>
    <w:rsid w:val="00C52FD2"/>
    <w:rsid w:val="00C837E8"/>
    <w:rsid w:val="00D30ACF"/>
    <w:rsid w:val="00E60EC2"/>
    <w:rsid w:val="00FB4611"/>
    <w:rsid w:val="00FE08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B5C7DD2"/>
  <w15:chartTrackingRefBased/>
  <w15:docId w15:val="{1108E56E-B1E4-4306-B204-6EBA815701E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sid w:val="00FE0860"/>
  </w:style>
  <w:style w:type="paragraph" w:styleId="Titolo1">
    <w:name w:val="heading 1"/>
    <w:basedOn w:val="Normale"/>
    <w:next w:val="Normale"/>
    <w:link w:val="Titolo1Carattere"/>
    <w:uiPriority w:val="9"/>
    <w:qFormat/>
    <w:rsid w:val="00FE0860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Titolo2">
    <w:name w:val="heading 2"/>
    <w:basedOn w:val="Normale"/>
    <w:next w:val="Normale"/>
    <w:link w:val="Titolo2Carattere"/>
    <w:uiPriority w:val="9"/>
    <w:semiHidden/>
    <w:unhideWhenUsed/>
    <w:qFormat/>
    <w:rsid w:val="00FE086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Titolo3">
    <w:name w:val="heading 3"/>
    <w:basedOn w:val="Normale"/>
    <w:next w:val="Normale"/>
    <w:link w:val="Titolo3Carattere"/>
    <w:uiPriority w:val="9"/>
    <w:semiHidden/>
    <w:unhideWhenUsed/>
    <w:qFormat/>
    <w:rsid w:val="00FE0860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Titolo4">
    <w:name w:val="heading 4"/>
    <w:basedOn w:val="Normale"/>
    <w:next w:val="Normale"/>
    <w:link w:val="Titolo4Carattere"/>
    <w:uiPriority w:val="9"/>
    <w:semiHidden/>
    <w:unhideWhenUsed/>
    <w:qFormat/>
    <w:rsid w:val="00FE0860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Titolo5">
    <w:name w:val="heading 5"/>
    <w:basedOn w:val="Normale"/>
    <w:next w:val="Normale"/>
    <w:link w:val="Titolo5Carattere"/>
    <w:uiPriority w:val="9"/>
    <w:semiHidden/>
    <w:unhideWhenUsed/>
    <w:qFormat/>
    <w:rsid w:val="00FE0860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Titolo6">
    <w:name w:val="heading 6"/>
    <w:basedOn w:val="Normale"/>
    <w:next w:val="Normale"/>
    <w:link w:val="Titolo6Carattere"/>
    <w:uiPriority w:val="9"/>
    <w:semiHidden/>
    <w:unhideWhenUsed/>
    <w:qFormat/>
    <w:rsid w:val="00FE0860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Titolo7">
    <w:name w:val="heading 7"/>
    <w:basedOn w:val="Normale"/>
    <w:next w:val="Normale"/>
    <w:link w:val="Titolo7Carattere"/>
    <w:uiPriority w:val="9"/>
    <w:semiHidden/>
    <w:unhideWhenUsed/>
    <w:qFormat/>
    <w:rsid w:val="00FE0860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Titolo8">
    <w:name w:val="heading 8"/>
    <w:basedOn w:val="Normale"/>
    <w:next w:val="Normale"/>
    <w:link w:val="Titolo8Carattere"/>
    <w:uiPriority w:val="9"/>
    <w:semiHidden/>
    <w:unhideWhenUsed/>
    <w:qFormat/>
    <w:rsid w:val="00FE0860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Titolo9">
    <w:name w:val="heading 9"/>
    <w:basedOn w:val="Normale"/>
    <w:next w:val="Normale"/>
    <w:link w:val="Titolo9Carattere"/>
    <w:uiPriority w:val="9"/>
    <w:semiHidden/>
    <w:unhideWhenUsed/>
    <w:qFormat/>
    <w:rsid w:val="00FE0860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Carpredefinitoparagrafo">
    <w:name w:val="Default Paragraph Font"/>
    <w:uiPriority w:val="1"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character" w:customStyle="1" w:styleId="Titolo1Carattere">
    <w:name w:val="Titolo 1 Carattere"/>
    <w:basedOn w:val="Carpredefinitoparagrafo"/>
    <w:link w:val="Titolo1"/>
    <w:uiPriority w:val="9"/>
    <w:rsid w:val="00FE0860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Titolo2Carattere">
    <w:name w:val="Titolo 2 Carattere"/>
    <w:basedOn w:val="Carpredefinitoparagrafo"/>
    <w:link w:val="Titolo2"/>
    <w:uiPriority w:val="9"/>
    <w:semiHidden/>
    <w:rsid w:val="00FE0860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Titolo3Carattere">
    <w:name w:val="Titolo 3 Carattere"/>
    <w:basedOn w:val="Carpredefinitoparagrafo"/>
    <w:link w:val="Titolo3"/>
    <w:uiPriority w:val="9"/>
    <w:semiHidden/>
    <w:rsid w:val="00FE0860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Titolo4Carattere">
    <w:name w:val="Titolo 4 Carattere"/>
    <w:basedOn w:val="Carpredefinitoparagrafo"/>
    <w:link w:val="Titolo4"/>
    <w:uiPriority w:val="9"/>
    <w:semiHidden/>
    <w:rsid w:val="00FE0860"/>
    <w:rPr>
      <w:rFonts w:eastAsiaTheme="majorEastAsia" w:cstheme="majorBidi"/>
      <w:i/>
      <w:iCs/>
      <w:color w:val="0F4761" w:themeColor="accent1" w:themeShade="BF"/>
    </w:rPr>
  </w:style>
  <w:style w:type="character" w:customStyle="1" w:styleId="Titolo5Carattere">
    <w:name w:val="Titolo 5 Carattere"/>
    <w:basedOn w:val="Carpredefinitoparagrafo"/>
    <w:link w:val="Titolo5"/>
    <w:uiPriority w:val="9"/>
    <w:semiHidden/>
    <w:rsid w:val="00FE0860"/>
    <w:rPr>
      <w:rFonts w:eastAsiaTheme="majorEastAsia" w:cstheme="majorBidi"/>
      <w:color w:val="0F4761" w:themeColor="accent1" w:themeShade="BF"/>
    </w:rPr>
  </w:style>
  <w:style w:type="character" w:customStyle="1" w:styleId="Titolo6Carattere">
    <w:name w:val="Titolo 6 Carattere"/>
    <w:basedOn w:val="Carpredefinitoparagrafo"/>
    <w:link w:val="Titolo6"/>
    <w:uiPriority w:val="9"/>
    <w:semiHidden/>
    <w:rsid w:val="00FE0860"/>
    <w:rPr>
      <w:rFonts w:eastAsiaTheme="majorEastAsia" w:cstheme="majorBidi"/>
      <w:i/>
      <w:iCs/>
      <w:color w:val="595959" w:themeColor="text1" w:themeTint="A6"/>
    </w:rPr>
  </w:style>
  <w:style w:type="character" w:customStyle="1" w:styleId="Titolo7Carattere">
    <w:name w:val="Titolo 7 Carattere"/>
    <w:basedOn w:val="Carpredefinitoparagrafo"/>
    <w:link w:val="Titolo7"/>
    <w:uiPriority w:val="9"/>
    <w:semiHidden/>
    <w:rsid w:val="00FE0860"/>
    <w:rPr>
      <w:rFonts w:eastAsiaTheme="majorEastAsia" w:cstheme="majorBidi"/>
      <w:color w:val="595959" w:themeColor="text1" w:themeTint="A6"/>
    </w:rPr>
  </w:style>
  <w:style w:type="character" w:customStyle="1" w:styleId="Titolo8Carattere">
    <w:name w:val="Titolo 8 Carattere"/>
    <w:basedOn w:val="Carpredefinitoparagrafo"/>
    <w:link w:val="Titolo8"/>
    <w:uiPriority w:val="9"/>
    <w:semiHidden/>
    <w:rsid w:val="00FE0860"/>
    <w:rPr>
      <w:rFonts w:eastAsiaTheme="majorEastAsia" w:cstheme="majorBidi"/>
      <w:i/>
      <w:iCs/>
      <w:color w:val="272727" w:themeColor="text1" w:themeTint="D8"/>
    </w:rPr>
  </w:style>
  <w:style w:type="character" w:customStyle="1" w:styleId="Titolo9Carattere">
    <w:name w:val="Titolo 9 Carattere"/>
    <w:basedOn w:val="Carpredefinitoparagrafo"/>
    <w:link w:val="Titolo9"/>
    <w:uiPriority w:val="9"/>
    <w:semiHidden/>
    <w:rsid w:val="00FE0860"/>
    <w:rPr>
      <w:rFonts w:eastAsiaTheme="majorEastAsia" w:cstheme="majorBidi"/>
      <w:color w:val="272727" w:themeColor="text1" w:themeTint="D8"/>
    </w:rPr>
  </w:style>
  <w:style w:type="paragraph" w:styleId="Titolo">
    <w:name w:val="Title"/>
    <w:basedOn w:val="Normale"/>
    <w:next w:val="Normale"/>
    <w:link w:val="TitoloCarattere"/>
    <w:uiPriority w:val="10"/>
    <w:qFormat/>
    <w:rsid w:val="00FE0860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oloCarattere">
    <w:name w:val="Titolo Carattere"/>
    <w:basedOn w:val="Carpredefinitoparagrafo"/>
    <w:link w:val="Titolo"/>
    <w:uiPriority w:val="10"/>
    <w:rsid w:val="00FE086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ottotitolo">
    <w:name w:val="Subtitle"/>
    <w:basedOn w:val="Normale"/>
    <w:next w:val="Normale"/>
    <w:link w:val="SottotitoloCarattere"/>
    <w:uiPriority w:val="11"/>
    <w:qFormat/>
    <w:rsid w:val="00FE0860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ottotitoloCarattere">
    <w:name w:val="Sottotitolo Carattere"/>
    <w:basedOn w:val="Carpredefinitoparagrafo"/>
    <w:link w:val="Sottotitolo"/>
    <w:uiPriority w:val="11"/>
    <w:rsid w:val="00FE0860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Citazione">
    <w:name w:val="Quote"/>
    <w:basedOn w:val="Normale"/>
    <w:next w:val="Normale"/>
    <w:link w:val="CitazioneCarattere"/>
    <w:uiPriority w:val="29"/>
    <w:qFormat/>
    <w:rsid w:val="00FE086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CitazioneCarattere">
    <w:name w:val="Citazione Carattere"/>
    <w:basedOn w:val="Carpredefinitoparagrafo"/>
    <w:link w:val="Citazione"/>
    <w:uiPriority w:val="29"/>
    <w:rsid w:val="00FE0860"/>
    <w:rPr>
      <w:i/>
      <w:iCs/>
      <w:color w:val="404040" w:themeColor="text1" w:themeTint="BF"/>
    </w:rPr>
  </w:style>
  <w:style w:type="paragraph" w:styleId="Paragrafoelenco">
    <w:name w:val="List Paragraph"/>
    <w:basedOn w:val="Normale"/>
    <w:uiPriority w:val="34"/>
    <w:qFormat/>
    <w:rsid w:val="00FE0860"/>
    <w:pPr>
      <w:ind w:left="720"/>
      <w:contextualSpacing/>
    </w:pPr>
  </w:style>
  <w:style w:type="character" w:styleId="Enfasiintensa">
    <w:name w:val="Intense Emphasis"/>
    <w:basedOn w:val="Carpredefinitoparagrafo"/>
    <w:uiPriority w:val="21"/>
    <w:qFormat/>
    <w:rsid w:val="00FE0860"/>
    <w:rPr>
      <w:i/>
      <w:iCs/>
      <w:color w:val="0F4761" w:themeColor="accent1" w:themeShade="BF"/>
    </w:rPr>
  </w:style>
  <w:style w:type="paragraph" w:styleId="Citazioneintensa">
    <w:name w:val="Intense Quote"/>
    <w:basedOn w:val="Normale"/>
    <w:next w:val="Normale"/>
    <w:link w:val="CitazioneintensaCarattere"/>
    <w:uiPriority w:val="30"/>
    <w:qFormat/>
    <w:rsid w:val="00FE0860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CitazioneintensaCarattere">
    <w:name w:val="Citazione intensa Carattere"/>
    <w:basedOn w:val="Carpredefinitoparagrafo"/>
    <w:link w:val="Citazioneintensa"/>
    <w:uiPriority w:val="30"/>
    <w:rsid w:val="00FE0860"/>
    <w:rPr>
      <w:i/>
      <w:iCs/>
      <w:color w:val="0F4761" w:themeColor="accent1" w:themeShade="BF"/>
    </w:rPr>
  </w:style>
  <w:style w:type="character" w:styleId="Riferimentointenso">
    <w:name w:val="Intense Reference"/>
    <w:basedOn w:val="Carpredefinitoparagrafo"/>
    <w:uiPriority w:val="32"/>
    <w:qFormat/>
    <w:rsid w:val="00FE0860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42218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74797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146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179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cid:image004.jpg@01DB5ADE.BD3CCE80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458</Words>
  <Characters>2616</Characters>
  <Application>Microsoft Office Word</Application>
  <DocSecurity>0</DocSecurity>
  <Lines>21</Lines>
  <Paragraphs>6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Paolo Giulietti</dc:creator>
  <cp:keywords/>
  <dc:description/>
  <cp:lastModifiedBy>Paolo Giulietti</cp:lastModifiedBy>
  <cp:revision>4</cp:revision>
  <dcterms:created xsi:type="dcterms:W3CDTF">2024-12-30T17:21:00Z</dcterms:created>
  <dcterms:modified xsi:type="dcterms:W3CDTF">2025-01-02T08:59:00Z</dcterms:modified>
</cp:coreProperties>
</file>